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Дербентская межрайонная природоохранная прокуратура разъясняет </w:t>
      </w:r>
      <w:r>
        <w:rPr>
          <w:rFonts w:ascii="Times New Roman" w:hAnsi="Times New Roman"/>
          <w:b w:val="1"/>
          <w:color w:val="333333"/>
          <w:sz w:val="28"/>
        </w:rPr>
        <w:t xml:space="preserve">правовые последствия за </w:t>
      </w:r>
      <w:r>
        <w:rPr>
          <w:rFonts w:ascii="Times New Roman" w:hAnsi="Times New Roman"/>
          <w:b w:val="1"/>
          <w:color w:val="333333"/>
          <w:sz w:val="28"/>
        </w:rPr>
        <w:t>взятничество</w:t>
      </w:r>
    </w:p>
    <w:p w14:paraId="02000000">
      <w:pPr>
        <w:widowControl w:val="1"/>
        <w:ind w:firstLine="708"/>
        <w:jc w:val="both"/>
        <w:rPr>
          <w:rStyle w:val="Style_1_ch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Под взяткой принято понимать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Данное понятие согласуется с диспозицией ч. 1 ст. 290 УК РФ, где указано на наступление уголовной ответственности за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(в т.ч.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службе.</w:t>
      </w:r>
      <w:r>
        <w:rPr>
          <w:rStyle w:val="Style_1_ch"/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Помимо этого, взяточничество влечет ответственность и по другим статьям УК РФ:</w:t>
      </w:r>
    </w:p>
    <w:p w14:paraId="03000000">
      <w:pPr>
        <w:widowControl w:val="1"/>
        <w:ind w:firstLine="708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ст. 291 УК РФ - за дачу взятки;</w:t>
      </w:r>
      <w:r>
        <w:rPr>
          <w:rStyle w:val="Style_1_ch"/>
          <w:rFonts w:ascii="Times New Roman" w:hAnsi="Times New Roman"/>
          <w:color w:val="333333"/>
          <w:sz w:val="28"/>
        </w:rPr>
        <w:t> </w:t>
      </w:r>
    </w:p>
    <w:p w14:paraId="04000000">
      <w:pPr>
        <w:widowControl w:val="1"/>
        <w:ind w:firstLine="708"/>
        <w:jc w:val="both"/>
        <w:rPr>
          <w:rStyle w:val="Style_1_ch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ст. 291.1 УК РФ - за посредничество во взяточничестве;</w:t>
      </w:r>
    </w:p>
    <w:p w14:paraId="05000000">
      <w:pPr>
        <w:widowControl w:val="1"/>
        <w:ind w:firstLine="708"/>
        <w:jc w:val="both"/>
        <w:rPr>
          <w:rStyle w:val="Style_1_ch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- ст. 291.2 - за мелкое взяточничество, </w:t>
      </w:r>
      <w:r>
        <w:rPr>
          <w:rFonts w:ascii="Times New Roman" w:hAnsi="Times New Roman"/>
          <w:color w:val="333333"/>
          <w:sz w:val="28"/>
        </w:rPr>
        <w:t>т.е.</w:t>
      </w:r>
      <w:r>
        <w:rPr>
          <w:rFonts w:ascii="Times New Roman" w:hAnsi="Times New Roman"/>
          <w:color w:val="333333"/>
          <w:sz w:val="28"/>
        </w:rPr>
        <w:t xml:space="preserve"> получение взятки, дачу взятки лично или через посредника в размере, не превышающем 10 000 руб.</w:t>
      </w:r>
    </w:p>
    <w:p w14:paraId="06000000">
      <w:pPr>
        <w:widowControl w:val="1"/>
        <w:ind w:firstLine="708"/>
        <w:jc w:val="both"/>
        <w:rPr>
          <w:rStyle w:val="Style_1_ch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Административную ответственность за взятку ни КоАП РФ, ни иные акты законодательства об административных правонарушениях не предусматривают.</w:t>
      </w:r>
    </w:p>
    <w:p w14:paraId="07000000">
      <w:pPr>
        <w:widowControl w:val="1"/>
        <w:ind w:firstLine="708"/>
        <w:jc w:val="both"/>
        <w:rPr>
          <w:rStyle w:val="Style_1_ch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При этом такого рода ответственность (ст. 19.28 КоАП РФ) установлена для юридических лиц за незаконное вознаграждение от своего имени. Однако </w:t>
      </w:r>
      <w:r>
        <w:rPr>
          <w:rFonts w:ascii="Times New Roman" w:hAnsi="Times New Roman"/>
          <w:color w:val="333333"/>
          <w:sz w:val="28"/>
        </w:rPr>
        <w:t>предмет данного правонарушения не является взяткой, которую дают только физические лица.</w:t>
      </w:r>
    </w:p>
    <w:p w14:paraId="0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В </w:t>
      </w:r>
      <w:r>
        <w:rPr>
          <w:rFonts w:ascii="Times New Roman" w:hAnsi="Times New Roman"/>
          <w:color w:val="333333"/>
          <w:sz w:val="28"/>
        </w:rPr>
        <w:t>абз</w:t>
      </w:r>
      <w:r>
        <w:rPr>
          <w:rFonts w:ascii="Times New Roman" w:hAnsi="Times New Roman"/>
          <w:color w:val="333333"/>
          <w:sz w:val="28"/>
        </w:rPr>
        <w:t>. 3 п. 28 постановления Пленума Верховного Суда РФ от 09.07.2013 № 24 «О судебной практике по делам о взяточничестве и об иных коррупционных преступлениях» разъясняется, что привлечение физических лиц к уголовной ответственности за дачу взятки не освобождает юридическое лицо, от имени или в интересах которого совершены соответствующие коррупционные действия, от ответственности за незаконное вознаграждение от имени юридического лица, установленной ст. 19.28 КоАП РФ.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2_ch"/>
    <w:link w:val="Style_6"/>
    <w:rPr>
      <w:color w:themeColor="text1" w:themeTint="A6" w:val="595959"/>
    </w:rPr>
  </w:style>
  <w:style w:styleId="Style_7" w:type="paragraph">
    <w:name w:val="toc 6"/>
    <w:next w:val="Style_2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2"/>
    <w:next w:val="Style_2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0_ch" w:type="character">
    <w:name w:val="heading 3"/>
    <w:basedOn w:val="Style_2_ch"/>
    <w:link w:val="Style_10"/>
    <w:rPr>
      <w:color w:themeColor="accent1" w:themeShade="BF" w:val="104861"/>
      <w:sz w:val="28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Intense Quote"/>
    <w:basedOn w:val="Style_2"/>
    <w:next w:val="Style_2"/>
    <w:link w:val="Style_12_ch"/>
    <w:pPr>
      <w:widowControl w:val="1"/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12_ch" w:type="character">
    <w:name w:val="Intense Quote"/>
    <w:basedOn w:val="Style_2_ch"/>
    <w:link w:val="Style_12"/>
    <w:rPr>
      <w:i w:val="1"/>
      <w:color w:themeColor="accent1" w:themeShade="BF" w:val="104861"/>
    </w:rPr>
  </w:style>
  <w:style w:styleId="Style_13" w:type="paragraph">
    <w:name w:val="Quote"/>
    <w:basedOn w:val="Style_2"/>
    <w:next w:val="Style_2"/>
    <w:link w:val="Style_1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3_ch" w:type="character">
    <w:name w:val="Quote"/>
    <w:basedOn w:val="Style_2_ch"/>
    <w:link w:val="Style_13"/>
    <w:rPr>
      <w:i w:val="1"/>
      <w:color w:themeColor="text1" w:themeTint="BF" w:val="404040"/>
    </w:rPr>
  </w:style>
  <w:style w:styleId="Style_14" w:type="paragraph">
    <w:name w:val="heading 9"/>
    <w:basedOn w:val="Style_2"/>
    <w:next w:val="Style_2"/>
    <w:link w:val="Style_14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4_ch" w:type="character">
    <w:name w:val="heading 9"/>
    <w:basedOn w:val="Style_2_ch"/>
    <w:link w:val="Style_14"/>
    <w:rPr>
      <w:color w:themeColor="text1" w:themeTint="D8" w:val="272727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List Paragraph"/>
    <w:basedOn w:val="Style_2"/>
    <w:link w:val="Style_16_ch"/>
    <w:pPr>
      <w:widowControl w:val="1"/>
      <w:ind w:left="720"/>
      <w:contextualSpacing w:val="1"/>
    </w:pPr>
  </w:style>
  <w:style w:styleId="Style_16_ch" w:type="character">
    <w:name w:val="List Paragraph"/>
    <w:basedOn w:val="Style_2_ch"/>
    <w:link w:val="Style_16"/>
  </w:style>
  <w:style w:styleId="Style_1" w:type="paragraph">
    <w:name w:val="apple-converted-space"/>
    <w:basedOn w:val="Style_15"/>
    <w:link w:val="Style_1_ch"/>
  </w:style>
  <w:style w:styleId="Style_1_ch" w:type="character">
    <w:name w:val="apple-converted-space"/>
    <w:basedOn w:val="Style_15_ch"/>
    <w:link w:val="Style_1"/>
  </w:style>
  <w:style w:styleId="Style_17" w:type="paragraph">
    <w:name w:val="toc 3"/>
    <w:next w:val="Style_2"/>
    <w:link w:val="Style_17_ch"/>
    <w:uiPriority w:val="39"/>
    <w:pPr>
      <w:widowControl w:val="1"/>
      <w:ind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Сильная ссылка1"/>
    <w:basedOn w:val="Style_18"/>
    <w:link w:val="Style_19_ch"/>
    <w:rPr>
      <w:b w:val="1"/>
      <w:smallCaps w:val="1"/>
      <w:color w:themeColor="accent1" w:themeShade="BF" w:val="104861"/>
      <w:spacing w:val="5"/>
    </w:rPr>
  </w:style>
  <w:style w:styleId="Style_19_ch" w:type="character">
    <w:name w:val="Сильная ссылка1"/>
    <w:basedOn w:val="Style_18_ch"/>
    <w:link w:val="Style_19"/>
    <w:rPr>
      <w:b w:val="1"/>
      <w:smallCaps w:val="1"/>
      <w:color w:themeColor="accent1" w:themeShade="BF" w:val="104861"/>
      <w:spacing w:val="5"/>
    </w:rPr>
  </w:style>
  <w:style w:styleId="Style_20" w:type="paragraph">
    <w:name w:val="heading 5"/>
    <w:basedOn w:val="Style_2"/>
    <w:next w:val="Style_2"/>
    <w:link w:val="Style_20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20_ch" w:type="character">
    <w:name w:val="heading 5"/>
    <w:basedOn w:val="Style_2_ch"/>
    <w:link w:val="Style_20"/>
    <w:rPr>
      <w:color w:themeColor="accent1" w:themeShade="BF" w:val="104861"/>
    </w:rPr>
  </w:style>
  <w:style w:styleId="Style_21" w:type="paragraph">
    <w:name w:val="heading 1"/>
    <w:basedOn w:val="Style_2"/>
    <w:next w:val="Style_2"/>
    <w:link w:val="Style_21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21_ch" w:type="character">
    <w:name w:val="heading 1"/>
    <w:basedOn w:val="Style_2_ch"/>
    <w:link w:val="Style_21"/>
    <w:rPr>
      <w:rFonts w:asciiTheme="majorAscii" w:hAnsiTheme="majorHAnsi"/>
      <w:color w:themeColor="accent1" w:themeShade="BF" w:val="104861"/>
      <w:sz w:val="40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4_ch" w:type="character">
    <w:name w:val="heading 8"/>
    <w:basedOn w:val="Style_2_ch"/>
    <w:link w:val="Style_24"/>
    <w:rPr>
      <w:i w:val="1"/>
      <w:color w:themeColor="text1" w:themeTint="D8" w:val="272727"/>
    </w:rPr>
  </w:style>
  <w:style w:styleId="Style_25" w:type="paragraph">
    <w:name w:val="toc 1"/>
    <w:next w:val="Style_2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2"/>
    <w:link w:val="Style_27_ch"/>
    <w:uiPriority w:val="39"/>
    <w:pPr>
      <w:widowControl w:val="1"/>
      <w:ind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widowControl w:val="1"/>
      <w:ind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1"/>
      <w:ind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basedOn w:val="Style_2"/>
    <w:next w:val="Style_2"/>
    <w:link w:val="Style_30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30_ch" w:type="character">
    <w:name w:val="Subtitle"/>
    <w:basedOn w:val="Style_2_ch"/>
    <w:link w:val="Style_30"/>
    <w:rPr>
      <w:color w:themeColor="text1" w:themeTint="A6" w:val="595959"/>
      <w:spacing w:val="15"/>
      <w:sz w:val="28"/>
    </w:rPr>
  </w:style>
  <w:style w:styleId="Style_31" w:type="paragraph">
    <w:name w:val="Title"/>
    <w:basedOn w:val="Style_2"/>
    <w:next w:val="Style_2"/>
    <w:link w:val="Style_31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1_ch" w:type="character">
    <w:name w:val="Title"/>
    <w:basedOn w:val="Style_2_ch"/>
    <w:link w:val="Style_31"/>
    <w:rPr>
      <w:rFonts w:asciiTheme="majorAscii" w:hAnsiTheme="majorHAnsi"/>
      <w:spacing w:val="-10"/>
      <w:sz w:val="56"/>
    </w:rPr>
  </w:style>
  <w:style w:styleId="Style_32" w:type="paragraph">
    <w:name w:val="heading 4"/>
    <w:basedOn w:val="Style_2"/>
    <w:next w:val="Style_2"/>
    <w:link w:val="Style_32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2_ch" w:type="character">
    <w:name w:val="heading 4"/>
    <w:basedOn w:val="Style_2_ch"/>
    <w:link w:val="Style_32"/>
    <w:rPr>
      <w:i w:val="1"/>
      <w:color w:themeColor="accent1" w:themeShade="BF" w:val="104861"/>
    </w:rPr>
  </w:style>
  <w:style w:styleId="Style_33" w:type="paragraph">
    <w:name w:val="Сильное выделение1"/>
    <w:basedOn w:val="Style_18"/>
    <w:link w:val="Style_33_ch"/>
    <w:rPr>
      <w:i w:val="1"/>
      <w:color w:themeColor="accent1" w:themeShade="BF" w:val="104861"/>
    </w:rPr>
  </w:style>
  <w:style w:styleId="Style_33_ch" w:type="character">
    <w:name w:val="Сильное выделение1"/>
    <w:basedOn w:val="Style_18_ch"/>
    <w:link w:val="Style_33"/>
    <w:rPr>
      <w:i w:val="1"/>
      <w:color w:themeColor="accent1" w:themeShade="BF" w:val="104861"/>
    </w:rPr>
  </w:style>
  <w:style w:styleId="Style_34" w:type="paragraph">
    <w:name w:val="heading 2"/>
    <w:basedOn w:val="Style_2"/>
    <w:next w:val="Style_2"/>
    <w:link w:val="Style_34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4_ch" w:type="character">
    <w:name w:val="heading 2"/>
    <w:basedOn w:val="Style_2_ch"/>
    <w:link w:val="Style_34"/>
    <w:rPr>
      <w:rFonts w:asciiTheme="majorAscii" w:hAnsiTheme="majorHAnsi"/>
      <w:color w:themeColor="accent1" w:themeShade="BF" w:val="104861"/>
      <w:sz w:val="32"/>
    </w:rPr>
  </w:style>
  <w:style w:styleId="Style_35" w:type="paragraph">
    <w:name w:val="heading 6"/>
    <w:basedOn w:val="Style_2"/>
    <w:next w:val="Style_2"/>
    <w:link w:val="Style_35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5_ch" w:type="character">
    <w:name w:val="heading 6"/>
    <w:basedOn w:val="Style_2_ch"/>
    <w:link w:val="Style_35"/>
    <w:rPr>
      <w:i w:val="1"/>
      <w:color w:themeColor="text1" w:themeTint="A6" w:val="595959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2026-02-23T15:25:00Z</dcterms:created>
  <dcterms:modified xsi:type="dcterms:W3CDTF">2026-09-17T07:11:08Z</dcterms:modified>
</cp:coreProperties>
</file>